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864E" w14:textId="77777777" w:rsidR="001C1425" w:rsidRPr="00384F32" w:rsidRDefault="001C1425" w:rsidP="00384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32">
        <w:rPr>
          <w:rFonts w:ascii="Times New Roman" w:hAnsi="Times New Roman" w:cs="Times New Roman"/>
          <w:b/>
          <w:sz w:val="24"/>
          <w:szCs w:val="24"/>
        </w:rPr>
        <w:t>Указ об определении порядка продления действия мер по обеспечению санитарно-эпидемиологического благополучия населения</w:t>
      </w:r>
    </w:p>
    <w:p w14:paraId="6266260A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CE4752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</w:p>
    <w:p w14:paraId="1B92C7AB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2020-05-11 16:50:00</w:t>
      </w:r>
    </w:p>
    <w:p w14:paraId="6902AB68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</w:p>
    <w:p w14:paraId="2676AF24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Президент подписал Указ «Об определении порядка продления действия мер по обеспечению санитарно-эпидемиологического благополучия населения в субъектах Российской Федерации в связи с распространением новой </w:t>
      </w:r>
      <w:proofErr w:type="spellStart"/>
      <w:r w:rsidRPr="00384F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4F32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14:paraId="3229C34F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</w:p>
    <w:p w14:paraId="07366F44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Текст Указа:</w:t>
      </w:r>
    </w:p>
    <w:p w14:paraId="4E5734B5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В целях дальнейшего обеспечения санитарно-эпидемиологического благополучия населения в субъектах Российской Федерации в связи с распространением новой </w:t>
      </w:r>
      <w:proofErr w:type="spellStart"/>
      <w:r w:rsidRPr="00384F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4F32">
        <w:rPr>
          <w:rFonts w:ascii="Times New Roman" w:hAnsi="Times New Roman" w:cs="Times New Roman"/>
          <w:sz w:val="24"/>
          <w:szCs w:val="24"/>
        </w:rPr>
        <w:t xml:space="preserve"> инфекции (COVID-19), в соответствии со статьей 80 Конституции Российской Федерации постановляю:</w:t>
      </w:r>
    </w:p>
    <w:p w14:paraId="028DD5A8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1. Высшим должностным лицам (руководителям высших исполнительных органов государственной власти) субъектов Российской Федерации с учетом положений настоящего Указа, исходя из санитарно-эпидемиологической обстановки и особенностей распространения новой </w:t>
      </w:r>
      <w:proofErr w:type="spellStart"/>
      <w:r w:rsidRPr="00384F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4F32">
        <w:rPr>
          <w:rFonts w:ascii="Times New Roman" w:hAnsi="Times New Roman" w:cs="Times New Roman"/>
          <w:sz w:val="24"/>
          <w:szCs w:val="24"/>
        </w:rPr>
        <w:t xml:space="preserve"> инфекции (COVID-19) в субъекте Российской Федерации, обеспечить:</w:t>
      </w:r>
    </w:p>
    <w:p w14:paraId="164A2F9A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а) определение в границах соответствующего субъекта Российской Федерации территорий, на которых в случае необходимости может быть продлено действие ограничительных мер, направленных на обеспечение санитарно-эпидемиологического благополучия населения (далее – соответствующая территория);</w:t>
      </w:r>
    </w:p>
    <w:p w14:paraId="3710E8CF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б) приостановление (ограничение, в том числе путем определения особенностей режима работы, численности работников) деятельности находящихся на соответствующей территории отдельных организаций независимо от организационно-правовой формы и формы собственности, а также индивидуальных предпринимателей с учетом методических рекомендации Федеральной службы по надзору в сфере защиты прав потребителей и благополучия человека, рекомендаций главных государственных санитарных врачей субъектов Российской Федерации;</w:t>
      </w:r>
    </w:p>
    <w:p w14:paraId="1EC03115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в) установление в случае необходимости особого порядка передвижения на соответствующей территории лиц и транспортных средств, за исключением транспортных средств, осуществляющих межрегиональные перевозки.</w:t>
      </w:r>
    </w:p>
    <w:p w14:paraId="4E27AAF9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при принятии решений, предусмотренных подпунктом «б» пункта 1 настоящего Указа, в отношении организаций (за исключением федеральных организаций), индивидуальных предпринимателей, осуществляющих свою деятельность в отраслях, не входящих в перечень отраслей российской экономики, в наибольшей степени пострадавших в условиях ухудшения ситуации в результате распространения новой </w:t>
      </w:r>
      <w:proofErr w:type="spellStart"/>
      <w:r w:rsidRPr="00384F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4F32">
        <w:rPr>
          <w:rFonts w:ascii="Times New Roman" w:hAnsi="Times New Roman" w:cs="Times New Roman"/>
          <w:sz w:val="24"/>
          <w:szCs w:val="24"/>
        </w:rPr>
        <w:t xml:space="preserve"> инфекции, согласовывать </w:t>
      </w:r>
      <w:r w:rsidRPr="00384F32">
        <w:rPr>
          <w:rFonts w:ascii="Times New Roman" w:hAnsi="Times New Roman" w:cs="Times New Roman"/>
          <w:sz w:val="24"/>
          <w:szCs w:val="24"/>
        </w:rPr>
        <w:lastRenderedPageBreak/>
        <w:t>с Правительством Российской Федерации принятие таких решений, а также предоставление таким организациям и индивидуальным предпринимателям соответствующих мер поддержки, направленных на сохранение занятости.</w:t>
      </w:r>
    </w:p>
    <w:p w14:paraId="62D70313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3. В случае принятия решения о приостановлении (ограничении) </w:t>
      </w:r>
      <w:proofErr w:type="gramStart"/>
      <w:r w:rsidRPr="00384F3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84F32">
        <w:rPr>
          <w:rFonts w:ascii="Times New Roman" w:hAnsi="Times New Roman" w:cs="Times New Roman"/>
          <w:sz w:val="24"/>
          <w:szCs w:val="24"/>
        </w:rPr>
        <w:t xml:space="preserve"> находящихся на соответствующей территории отдельных организаций независимо от формы собственности, а также индивидуальных предпринимателей за работниками таких организаций и лицами, работающими у индивидуальных предпринимателей, сохраняется заработная плата.</w:t>
      </w:r>
    </w:p>
    <w:p w14:paraId="6D9DC9F7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4. Меры, принимаемые в соответствии с пунктом 1 настоящего Указа, не распространяются на следующие организации (работодателей и их работников):</w:t>
      </w:r>
    </w:p>
    <w:p w14:paraId="5959EF4E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14:paraId="6A3E76CC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б) медицинские и аптечные организации;</w:t>
      </w:r>
    </w:p>
    <w:p w14:paraId="79606CC9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в) организации, обеспечивающие население продуктами питания и товарами первой необходимости;</w:t>
      </w:r>
    </w:p>
    <w:p w14:paraId="033A64D1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14:paraId="723A5AE6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д) организации, осуществляющие неотложные ремонтные и погрузочно-разгрузочные работы;</w:t>
      </w:r>
    </w:p>
    <w:p w14:paraId="43BE1381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е) организации, предоставляющие финансовые услуги в части неотложных функций (в первую очередь услуги по расчетам и платежам).</w:t>
      </w:r>
    </w:p>
    <w:p w14:paraId="6DFF26A2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5. Настоящий Указ может распространяться на системообразующие, а также на научные и образовательные организации по согласованию с Правительством Российской Федерации.</w:t>
      </w:r>
    </w:p>
    <w:p w14:paraId="707A0ED5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функционирование этих органов в период действия мер по обеспечению санитарно-эпидемиологического благополучия населения в субъектах Российской Федерации в связи с распространением новой </w:t>
      </w:r>
      <w:proofErr w:type="spellStart"/>
      <w:r w:rsidRPr="00384F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4F32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14:paraId="1597F67F" w14:textId="77777777" w:rsidR="001C1425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 xml:space="preserve">7. Государственным органам субъектов Российской Федерации и органам местного самоуправления определить численность государственных и муниципальных служащих, обеспечивающих функционирование этих органов в период действия мер по обеспечению санитарно-эпидемиологического благополучия населения в субъектах Российской Федерации в связи с распространением новой </w:t>
      </w:r>
      <w:proofErr w:type="spellStart"/>
      <w:r w:rsidRPr="00384F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4F32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14:paraId="7276EE11" w14:textId="01D81605" w:rsidR="00884A5D" w:rsidRPr="00384F32" w:rsidRDefault="001C1425" w:rsidP="001C1425">
      <w:pPr>
        <w:rPr>
          <w:rFonts w:ascii="Times New Roman" w:hAnsi="Times New Roman" w:cs="Times New Roman"/>
          <w:sz w:val="24"/>
          <w:szCs w:val="24"/>
        </w:rPr>
      </w:pPr>
      <w:r w:rsidRPr="00384F32">
        <w:rPr>
          <w:rFonts w:ascii="Times New Roman" w:hAnsi="Times New Roman" w:cs="Times New Roman"/>
          <w:sz w:val="24"/>
          <w:szCs w:val="24"/>
        </w:rPr>
        <w:t>8. Настоящий Указ вступает в силу со дня его официального опубликования.</w:t>
      </w:r>
    </w:p>
    <w:sectPr w:rsidR="00884A5D" w:rsidRPr="0038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BC"/>
    <w:rsid w:val="001C1425"/>
    <w:rsid w:val="00384F32"/>
    <w:rsid w:val="00884A5D"/>
    <w:rsid w:val="009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8941-7C45-4638-ABC9-20CCA36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2020-05-18T15:24:00Z</cp:lastPrinted>
  <dcterms:created xsi:type="dcterms:W3CDTF">2020-05-18T05:34:00Z</dcterms:created>
  <dcterms:modified xsi:type="dcterms:W3CDTF">2020-05-18T15:24:00Z</dcterms:modified>
</cp:coreProperties>
</file>